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2D" w:rsidRDefault="00F8252D" w:rsidP="00F8252D">
      <w:pPr>
        <w:pStyle w:val="western"/>
      </w:pPr>
    </w:p>
    <w:tbl>
      <w:tblPr>
        <w:tblW w:w="1047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692"/>
        <w:gridCol w:w="1800"/>
        <w:gridCol w:w="3780"/>
        <w:gridCol w:w="2199"/>
      </w:tblGrid>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48786D" w:rsidP="00C77A34">
            <w:pPr>
              <w:pStyle w:val="western"/>
            </w:pPr>
            <w:r>
              <w:t>IFI</w:t>
            </w:r>
            <w:r w:rsidR="00091EE6">
              <w:t>6101</w:t>
            </w: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48786D" w:rsidP="00C77A34">
            <w:pPr>
              <w:pStyle w:val="western"/>
            </w:pPr>
            <w:r>
              <w:t>Asjade internet</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875D90" w:rsidP="00C77A34">
            <w:pPr>
              <w:pStyle w:val="western"/>
            </w:pPr>
            <w:r>
              <w:t>3</w:t>
            </w:r>
            <w:r w:rsidR="00F8252D">
              <w:t xml:space="preserve"> EAP</w:t>
            </w:r>
          </w:p>
        </w:tc>
        <w:tc>
          <w:tcPr>
            <w:tcW w:w="1800" w:type="dxa"/>
            <w:tcBorders>
              <w:top w:val="outset" w:sz="6" w:space="0" w:color="000000"/>
              <w:left w:val="outset" w:sz="6" w:space="0" w:color="000000"/>
              <w:bottom w:val="outset" w:sz="6" w:space="0" w:color="000000"/>
              <w:right w:val="outset" w:sz="6" w:space="0" w:color="000000"/>
            </w:tcBorders>
          </w:tcPr>
          <w:p w:rsidR="00F8252D" w:rsidRDefault="0048786D" w:rsidP="00C77A34">
            <w:pPr>
              <w:pStyle w:val="western"/>
            </w:pPr>
            <w:r>
              <w:t>42</w:t>
            </w:r>
            <w:r w:rsidR="001F30C0">
              <w:t>t</w:t>
            </w:r>
          </w:p>
        </w:tc>
        <w:tc>
          <w:tcPr>
            <w:tcW w:w="3780"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Õppesemester:S</w:t>
            </w:r>
          </w:p>
        </w:tc>
        <w:tc>
          <w:tcPr>
            <w:tcW w:w="2199" w:type="dxa"/>
            <w:tcBorders>
              <w:top w:val="outset" w:sz="6" w:space="0" w:color="000000"/>
              <w:left w:val="outset" w:sz="6" w:space="0" w:color="000000"/>
              <w:bottom w:val="outset" w:sz="6" w:space="0" w:color="000000"/>
              <w:right w:val="outset" w:sz="6" w:space="0" w:color="000000"/>
            </w:tcBorders>
          </w:tcPr>
          <w:p w:rsidR="00F8252D" w:rsidRDefault="00DB39AD" w:rsidP="00C77A34">
            <w:pPr>
              <w:pStyle w:val="western"/>
            </w:pPr>
            <w:r>
              <w:t>Arvestus</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Eesmärk:</w:t>
            </w: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875D90" w:rsidP="005E3793">
            <w:pPr>
              <w:pStyle w:val="western"/>
            </w:pPr>
            <w:r>
              <w:t xml:space="preserve">Antakse ülevaade </w:t>
            </w:r>
            <w:r w:rsidR="0048786D">
              <w:t>üle võrgu ühendatavatest seadmetest, anduritest ja nende ühendamise viisidest ja koostatavate lahenduste võimalustest</w:t>
            </w:r>
            <w:r>
              <w:t xml:space="preserve"> ning praktilised oskused</w:t>
            </w:r>
            <w:r w:rsidR="0048786D">
              <w:t xml:space="preserve"> </w:t>
            </w:r>
            <w:r w:rsidR="005E3793">
              <w:t>tavaelus kasutatavate seadmete ja andurite  ühendamiseks võrku koos koos toimimiseks vajaliku tarkvara loomiseks</w:t>
            </w:r>
            <w:r>
              <w:t>.</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Aine lühikirjeldus:</w:t>
            </w:r>
          </w:p>
          <w:p w:rsidR="00F8252D" w:rsidRDefault="00F8252D" w:rsidP="00C77A34">
            <w:pPr>
              <w:pStyle w:val="western"/>
            </w:pPr>
            <w:r>
              <w:t>(sh iseseisva töö sisu kirjeldus vastavuses iseseisva töö mahule)</w:t>
            </w: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5E3793" w:rsidP="00D77F38">
            <w:pPr>
              <w:pStyle w:val="western"/>
            </w:pPr>
            <w:r>
              <w:t xml:space="preserve">Seadmete ühendamise moodused ajaloos, jõudmine tekkivate standarditeni. Standardite kandidaadid, nende eripärad, kasutusvaldkonnad. Lahenduste loomise juures tekkivad korralduslikud probleemid ja leevendused. Võrku ühendatavad seadmed ja kasutatavad protokollid. Vajalikud adapterid seadmete liidestamiseks. Võrguühenduse loomise moodused, vajalikud seadistused Linuxi ning Androidi juures. Võrguprogrammide loomise eripärad. Java, Pythoni ja PHP näited. </w:t>
            </w:r>
            <w:r w:rsidR="002F7EB6">
              <w:t>Andmete ülekanne ja töötlemine. Rakenduste töökindluse testimine. Iseseisev teooriamaterjalide lugemine ning võrgulahenduste koostamine.</w:t>
            </w:r>
            <w:r w:rsidR="00875D90">
              <w:t xml:space="preserve"> </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Õpiväljundid:</w:t>
            </w:r>
          </w:p>
          <w:p w:rsidR="00F8252D" w:rsidRDefault="00F8252D" w:rsidP="00C77A34">
            <w:pPr>
              <w:pStyle w:val="western"/>
            </w:pP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875D90" w:rsidP="002F7EB6">
            <w:pPr>
              <w:pStyle w:val="western"/>
            </w:pPr>
            <w:r>
              <w:t xml:space="preserve">Kursuse läbinu: </w:t>
            </w:r>
            <w:r>
              <w:br/>
              <w:t xml:space="preserve">Tunneb </w:t>
            </w:r>
            <w:r w:rsidR="002F7EB6">
              <w:t>seadmete ühendamise võimalusi ja standardeid ning seadmetega seotud võrgurakenduste tarkvaralisi probleeme ja võimalusi</w:t>
            </w:r>
            <w:r w:rsidR="002F7EB6">
              <w:br/>
            </w:r>
            <w:r>
              <w:t>Oskab nend</w:t>
            </w:r>
            <w:r w:rsidR="002F7EB6">
              <w:t>e põhjal koostada reaalelus kasutatavaid lahendusi ja katseseadmeid</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Hindamismeetodid:</w:t>
            </w:r>
          </w:p>
          <w:p w:rsidR="00F8252D" w:rsidRDefault="00F8252D" w:rsidP="00C77A34">
            <w:pPr>
              <w:pStyle w:val="western"/>
            </w:pP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875D90" w:rsidP="002F7EB6">
            <w:pPr>
              <w:pStyle w:val="western"/>
            </w:pPr>
            <w:r>
              <w:t>Arvestus. Arvestuse soor</w:t>
            </w:r>
            <w:r w:rsidR="008B6D42">
              <w:t>itamiseks tuleb esitada kodu- ja tunnitööd</w:t>
            </w:r>
            <w:r>
              <w:t xml:space="preserve"> läbitud suuremate teemade kohta. Samuti sooritada kontrolltöö ning teooriaseminar. </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Õppejõud:</w:t>
            </w: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2F7EB6" w:rsidP="00C77A34">
            <w:pPr>
              <w:pStyle w:val="western"/>
            </w:pPr>
            <w:r>
              <w:t xml:space="preserve">Tanel Toova, </w:t>
            </w:r>
            <w:r w:rsidR="00F8252D">
              <w:t xml:space="preserve"> Jaagup Kippar.</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Ingliskeelne nimetus:</w:t>
            </w: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2F7EB6" w:rsidP="008B6D42">
            <w:pPr>
              <w:pStyle w:val="western"/>
            </w:pPr>
            <w:r>
              <w:t>Internet of Things</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Eeldusaine:</w:t>
            </w: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D77F38" w:rsidP="00C77A34">
            <w:pPr>
              <w:pStyle w:val="western"/>
            </w:pPr>
            <w:r>
              <w:t>Programmeerimise põhikursus</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8B6D42" w:rsidRDefault="00F8252D" w:rsidP="00C77A34">
            <w:pPr>
              <w:pStyle w:val="western"/>
            </w:pPr>
            <w:r>
              <w:t>Kohustuslik kirjandus:</w:t>
            </w:r>
          </w:p>
        </w:tc>
        <w:tc>
          <w:tcPr>
            <w:tcW w:w="7779" w:type="dxa"/>
            <w:gridSpan w:val="3"/>
            <w:tcBorders>
              <w:top w:val="outset" w:sz="6" w:space="0" w:color="000000"/>
              <w:left w:val="outset" w:sz="6" w:space="0" w:color="000000"/>
              <w:bottom w:val="outset" w:sz="6" w:space="0" w:color="000000"/>
              <w:right w:val="outset" w:sz="6" w:space="0" w:color="000000"/>
            </w:tcBorders>
          </w:tcPr>
          <w:p w:rsidR="002F7EB6" w:rsidRDefault="002F7EB6" w:rsidP="002F7EB6">
            <w:pPr>
              <w:shd w:val="clear" w:color="auto" w:fill="FFFFFF"/>
              <w:spacing w:before="105" w:after="210" w:line="240" w:lineRule="auto"/>
              <w:textAlignment w:val="baseline"/>
              <w:outlineLvl w:val="0"/>
            </w:pPr>
            <w:r w:rsidRPr="002F7EB6">
              <w:rPr>
                <w:rFonts w:ascii="Times New Roman" w:eastAsia="Times New Roman" w:hAnsi="Times New Roman" w:cs="Times New Roman"/>
                <w:color w:val="333333"/>
                <w:spacing w:val="5"/>
                <w:kern w:val="36"/>
                <w:sz w:val="24"/>
                <w:szCs w:val="24"/>
                <w:lang w:val="et-EE" w:eastAsia="et-EE"/>
              </w:rPr>
              <w:t>Enabling Things to Talk</w:t>
            </w:r>
            <w:r>
              <w:rPr>
                <w:rFonts w:ascii="Times New Roman" w:eastAsia="Times New Roman" w:hAnsi="Times New Roman" w:cs="Times New Roman"/>
                <w:color w:val="333333"/>
                <w:spacing w:val="5"/>
                <w:kern w:val="36"/>
                <w:sz w:val="24"/>
                <w:szCs w:val="24"/>
                <w:lang w:val="et-EE" w:eastAsia="et-EE"/>
              </w:rPr>
              <w:br/>
            </w:r>
            <w:hyperlink r:id="rId6" w:history="1">
              <w:r w:rsidRPr="0031440E">
                <w:rPr>
                  <w:rStyle w:val="Hyperlink"/>
                </w:rPr>
                <w:t>http://link.springer.com/book/10.1007%2F978-3-642-40403-0</w:t>
              </w:r>
            </w:hyperlink>
          </w:p>
          <w:p w:rsidR="008B6D42" w:rsidRDefault="008B6D42" w:rsidP="00C77A34">
            <w:pPr>
              <w:pStyle w:val="western"/>
            </w:pP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Asenduskirjandus:</w:t>
            </w:r>
          </w:p>
          <w:p w:rsidR="00F8252D" w:rsidRDefault="00F8252D" w:rsidP="00C77A34">
            <w:pPr>
              <w:pStyle w:val="western"/>
            </w:pPr>
            <w:r>
              <w:t>(üliõpilase poolt läbi töötatava kirjanduse loetelu, mis katab ainekursuse loengulist osa)</w:t>
            </w: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2F7EB6" w:rsidP="00C77A34">
            <w:r>
              <w:t>Õppeainet ei ole võimalik läbida asenduskirjanduse alusel</w:t>
            </w:r>
          </w:p>
          <w:p w:rsidR="00F8252D" w:rsidRDefault="00F8252D" w:rsidP="00C77A34">
            <w:pPr>
              <w:pStyle w:val="western"/>
            </w:pP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Õppetöös osalemise ja eksamile/arvestusele pääsemise nõuded</w:t>
            </w: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2F7EB6" w:rsidP="002F7EB6">
            <w:pPr>
              <w:pStyle w:val="western"/>
              <w:spacing w:after="240"/>
            </w:pPr>
            <w:r>
              <w:t>Arvestuse saamiseks peavad olema sooritatud vähemalt kümne praktikumi tööd, kontrolltöö ning teooriaseminar.</w:t>
            </w: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Iseseisva töö nõuded</w:t>
            </w:r>
          </w:p>
        </w:tc>
        <w:tc>
          <w:tcPr>
            <w:tcW w:w="7779" w:type="dxa"/>
            <w:gridSpan w:val="3"/>
            <w:tcBorders>
              <w:top w:val="outset" w:sz="6" w:space="0" w:color="000000"/>
              <w:left w:val="outset" w:sz="6" w:space="0" w:color="000000"/>
              <w:bottom w:val="outset" w:sz="6" w:space="0" w:color="000000"/>
              <w:right w:val="outset" w:sz="6" w:space="0" w:color="000000"/>
            </w:tcBorders>
          </w:tcPr>
          <w:p w:rsidR="002F7EB6" w:rsidRDefault="002F7EB6" w:rsidP="00C77A34">
            <w:r>
              <w:t>Praktikumides alustatud lahenduste viimistlemine</w:t>
            </w:r>
            <w:r>
              <w:br/>
              <w:t>Enabling Things to Talk õpiku läbi töötamine</w:t>
            </w:r>
            <w:r>
              <w:br/>
              <w:t>Valmistumine ühe põhjalikuma seadmeid ühendava rakenduse esitluseks</w:t>
            </w:r>
          </w:p>
          <w:p w:rsidR="00F8252D" w:rsidRPr="00AE2EA5" w:rsidRDefault="00F8252D" w:rsidP="00C77A34"/>
          <w:p w:rsidR="00F8252D" w:rsidRDefault="00F8252D" w:rsidP="00C77A34">
            <w:pPr>
              <w:pStyle w:val="western"/>
            </w:pP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 xml:space="preserve">Eksami hindamiskriteeriumid või arvestuse sooritamiseks vajalik miinimumtase </w:t>
            </w:r>
          </w:p>
        </w:tc>
        <w:tc>
          <w:tcPr>
            <w:tcW w:w="7779" w:type="dxa"/>
            <w:gridSpan w:val="3"/>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Hindamiskriteeriumid, millest hindamisel lähtutakse:</w:t>
            </w:r>
          </w:p>
          <w:p w:rsidR="003D4C63" w:rsidRDefault="003D4C63" w:rsidP="00C77A34">
            <w:pPr>
              <w:pStyle w:val="western"/>
            </w:pPr>
            <w:r>
              <w:t>Arvestatud:</w:t>
            </w:r>
          </w:p>
          <w:p w:rsidR="00ED1ECB" w:rsidRDefault="002F7EB6" w:rsidP="00F8252D">
            <w:pPr>
              <w:numPr>
                <w:ilvl w:val="0"/>
                <w:numId w:val="1"/>
              </w:numPr>
              <w:suppressAutoHyphens/>
              <w:snapToGrid w:val="0"/>
              <w:spacing w:after="0" w:line="240" w:lineRule="auto"/>
            </w:pPr>
            <w:r>
              <w:t>Tunneb võrku seadmete ühendamise viise ning mõistab nende toimimiseks koostada rakendusi</w:t>
            </w:r>
          </w:p>
          <w:p w:rsidR="00F8252D" w:rsidRDefault="00F8252D" w:rsidP="00ED1ECB">
            <w:pPr>
              <w:pStyle w:val="western"/>
            </w:pPr>
          </w:p>
        </w:tc>
      </w:tr>
      <w:tr w:rsidR="00F8252D" w:rsidTr="00574ADA">
        <w:trPr>
          <w:tblCellSpacing w:w="0" w:type="dxa"/>
        </w:trPr>
        <w:tc>
          <w:tcPr>
            <w:tcW w:w="2692" w:type="dxa"/>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Informatsioon kursuse sisu kohta, kursuse jaotumine teemade kaupa sh kontakttundide ajad</w:t>
            </w:r>
          </w:p>
        </w:tc>
        <w:tc>
          <w:tcPr>
            <w:tcW w:w="7779" w:type="dxa"/>
            <w:gridSpan w:val="3"/>
            <w:tcBorders>
              <w:top w:val="outset" w:sz="6" w:space="0" w:color="000000"/>
              <w:left w:val="outset" w:sz="6" w:space="0" w:color="000000"/>
              <w:bottom w:val="outset" w:sz="6" w:space="0" w:color="000000"/>
              <w:right w:val="outset" w:sz="6" w:space="0" w:color="000000"/>
            </w:tcBorders>
          </w:tcPr>
          <w:p w:rsidR="00DB39AD" w:rsidRDefault="00DB39AD"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Ajakava </w:t>
            </w:r>
            <w:r w:rsidR="00091EE6">
              <w:rPr>
                <w:rFonts w:ascii="Times New Roman" w:eastAsia="Times New Roman" w:hAnsi="Times New Roman" w:cs="Times New Roman"/>
                <w:sz w:val="20"/>
                <w:szCs w:val="20"/>
              </w:rPr>
              <w:t>tunnipaaride</w:t>
            </w:r>
            <w:r>
              <w:rPr>
                <w:rFonts w:ascii="Times New Roman" w:eastAsia="Times New Roman" w:hAnsi="Times New Roman" w:cs="Times New Roman"/>
                <w:sz w:val="20"/>
                <w:szCs w:val="20"/>
              </w:rPr>
              <w:t xml:space="preserve"> kaupa</w:t>
            </w:r>
          </w:p>
          <w:p w:rsidR="00EA1CBD" w:rsidRDefault="00EA1CBD"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 Seadmeid kasutavate võrgurakenduste näited, lihtsamad katsetused</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08.09 Raspberry Pi ülesehitus, kasutamine tavaarvutina</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08.09 Mitmesuguste andurite ja seadmete ühendamine Raspberry Pi külge</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15.09 Arvutite ja seadmete ühendamine ruuterite ja kaablite abil</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22.09 Lisaplaadi kasutamine seadmete juhtimiseks</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22.09 Lisaplaadi kasutamine seadmete juhtimiseks</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29.09 Porti kuulavate serverirakenduste kasutamine</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06.10 Andmevahetusprotokollide kavandamine ja loomine</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06.10 Lõimed ja sünkroniseerimine</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13.10 </w:t>
            </w:r>
            <w:r w:rsidR="00574ADA">
              <w:rPr>
                <w:rFonts w:ascii="Times New Roman" w:eastAsia="Times New Roman" w:hAnsi="Times New Roman" w:cs="Times New Roman"/>
                <w:sz w:val="20"/>
                <w:szCs w:val="20"/>
              </w:rPr>
              <w:t>Objektorienteeritud lahenduste loomine võrgurakenduste tarbeks</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27.10</w:t>
            </w:r>
            <w:r w:rsidR="00574ADA">
              <w:rPr>
                <w:rFonts w:ascii="Times New Roman" w:eastAsia="Times New Roman" w:hAnsi="Times New Roman" w:cs="Times New Roman"/>
                <w:sz w:val="20"/>
                <w:szCs w:val="20"/>
              </w:rPr>
              <w:t xml:space="preserve"> Wifi seadistamine lahenduste juures</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27.10</w:t>
            </w:r>
            <w:r w:rsidR="00574ADA">
              <w:rPr>
                <w:rFonts w:ascii="Times New Roman" w:eastAsia="Times New Roman" w:hAnsi="Times New Roman" w:cs="Times New Roman"/>
                <w:sz w:val="20"/>
                <w:szCs w:val="20"/>
              </w:rPr>
              <w:t xml:space="preserve"> Mobiilside kasutamine seadmetega seotud lahenduste juures</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03.11</w:t>
            </w:r>
            <w:r w:rsidR="00574ADA">
              <w:rPr>
                <w:rFonts w:ascii="Times New Roman" w:eastAsia="Times New Roman" w:hAnsi="Times New Roman" w:cs="Times New Roman"/>
                <w:sz w:val="20"/>
                <w:szCs w:val="20"/>
              </w:rPr>
              <w:t xml:space="preserve"> Olemasolevate veebis kasutatavate teenuste pruukimine oma lahenduses</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r w:rsidR="00574ADA">
              <w:rPr>
                <w:rFonts w:ascii="Times New Roman" w:eastAsia="Times New Roman" w:hAnsi="Times New Roman" w:cs="Times New Roman"/>
                <w:sz w:val="20"/>
                <w:szCs w:val="20"/>
              </w:rPr>
              <w:t xml:space="preserve"> </w:t>
            </w:r>
            <w:r w:rsidR="00574ADA">
              <w:rPr>
                <w:rFonts w:ascii="Times New Roman" w:eastAsia="Times New Roman" w:hAnsi="Times New Roman" w:cs="Times New Roman"/>
                <w:sz w:val="20"/>
                <w:szCs w:val="20"/>
              </w:rPr>
              <w:t>Kontrolltöö</w:t>
            </w:r>
          </w:p>
          <w:p w:rsidR="00574ADA" w:rsidRDefault="00574ADA"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10.11 </w:t>
            </w:r>
            <w:r>
              <w:rPr>
                <w:rFonts w:ascii="Times New Roman" w:eastAsia="Times New Roman" w:hAnsi="Times New Roman" w:cs="Times New Roman"/>
                <w:sz w:val="20"/>
                <w:szCs w:val="20"/>
              </w:rPr>
              <w:t>Kontrolltöö</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17.11</w:t>
            </w:r>
            <w:r w:rsidR="00574ADA">
              <w:rPr>
                <w:rFonts w:ascii="Times New Roman" w:eastAsia="Times New Roman" w:hAnsi="Times New Roman" w:cs="Times New Roman"/>
                <w:sz w:val="20"/>
                <w:szCs w:val="20"/>
              </w:rPr>
              <w:t xml:space="preserve"> Prototüüpide mugavaks ja töökindlaks viimistlemise võimalused, grupitööde valimine</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24.11</w:t>
            </w:r>
            <w:r w:rsidR="00574ADA">
              <w:rPr>
                <w:rFonts w:ascii="Times New Roman" w:eastAsia="Times New Roman" w:hAnsi="Times New Roman" w:cs="Times New Roman"/>
                <w:sz w:val="20"/>
                <w:szCs w:val="20"/>
              </w:rPr>
              <w:t xml:space="preserve"> Grupitööde koostamine</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24.11</w:t>
            </w:r>
            <w:r w:rsidR="00574ADA">
              <w:rPr>
                <w:rFonts w:ascii="Times New Roman" w:eastAsia="Times New Roman" w:hAnsi="Times New Roman" w:cs="Times New Roman"/>
                <w:sz w:val="20"/>
                <w:szCs w:val="20"/>
              </w:rPr>
              <w:t xml:space="preserve"> Grupitööde koostamine</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01.12</w:t>
            </w:r>
            <w:r w:rsidR="00574ADA">
              <w:rPr>
                <w:rFonts w:ascii="Times New Roman" w:eastAsia="Times New Roman" w:hAnsi="Times New Roman" w:cs="Times New Roman"/>
                <w:sz w:val="20"/>
                <w:szCs w:val="20"/>
              </w:rPr>
              <w:t xml:space="preserve"> Grupitööde tehniliste lahenduste läbi proovimine koos teiste õppuritega</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08.12</w:t>
            </w:r>
            <w:r w:rsidR="00574ADA">
              <w:rPr>
                <w:rFonts w:ascii="Times New Roman" w:eastAsia="Times New Roman" w:hAnsi="Times New Roman" w:cs="Times New Roman"/>
                <w:sz w:val="20"/>
                <w:szCs w:val="20"/>
              </w:rPr>
              <w:t xml:space="preserve"> Grupitööde esitlused</w:t>
            </w:r>
          </w:p>
          <w:p w:rsidR="00091EE6" w:rsidRDefault="00091EE6" w:rsidP="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08.12</w:t>
            </w:r>
            <w:r w:rsidR="00574ADA">
              <w:rPr>
                <w:rFonts w:ascii="Times New Roman" w:eastAsia="Times New Roman" w:hAnsi="Times New Roman" w:cs="Times New Roman"/>
                <w:sz w:val="20"/>
                <w:szCs w:val="20"/>
              </w:rPr>
              <w:t xml:space="preserve"> Teooriaseminar</w:t>
            </w:r>
          </w:p>
          <w:p w:rsidR="00DB39AD" w:rsidRDefault="00DB39AD" w:rsidP="002F4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bookmarkStart w:id="0" w:name="_GoBack"/>
            <w:bookmarkEnd w:id="0"/>
          </w:p>
        </w:tc>
      </w:tr>
    </w:tbl>
    <w:p w:rsidR="00F8252D" w:rsidRDefault="00F8252D" w:rsidP="00F8252D">
      <w:pPr>
        <w:pStyle w:val="western"/>
        <w:spacing w:after="240"/>
      </w:pPr>
    </w:p>
    <w:tbl>
      <w:tblPr>
        <w:tblW w:w="2425"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093"/>
        <w:gridCol w:w="2563"/>
      </w:tblGrid>
      <w:tr w:rsidR="00F8252D" w:rsidTr="00C77A34">
        <w:trPr>
          <w:tblCellSpacing w:w="0" w:type="dxa"/>
        </w:trPr>
        <w:tc>
          <w:tcPr>
            <w:tcW w:w="2182"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Õppeainet kureeriv üksus:</w:t>
            </w:r>
          </w:p>
        </w:tc>
        <w:tc>
          <w:tcPr>
            <w:tcW w:w="2818"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Informaatika instituut</w:t>
            </w:r>
          </w:p>
        </w:tc>
      </w:tr>
      <w:tr w:rsidR="00F8252D" w:rsidTr="00C77A34">
        <w:trPr>
          <w:tblCellSpacing w:w="0" w:type="dxa"/>
        </w:trPr>
        <w:tc>
          <w:tcPr>
            <w:tcW w:w="2182"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 xml:space="preserve">Kursuseprogrammi koostaja </w:t>
            </w:r>
          </w:p>
        </w:tc>
        <w:tc>
          <w:tcPr>
            <w:tcW w:w="2818"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p>
        </w:tc>
      </w:tr>
      <w:tr w:rsidR="00F8252D" w:rsidTr="00C77A34">
        <w:trPr>
          <w:tblCellSpacing w:w="0" w:type="dxa"/>
        </w:trPr>
        <w:tc>
          <w:tcPr>
            <w:tcW w:w="2182"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Allkiri:</w:t>
            </w:r>
          </w:p>
        </w:tc>
        <w:tc>
          <w:tcPr>
            <w:tcW w:w="2818"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p>
        </w:tc>
      </w:tr>
      <w:tr w:rsidR="00F8252D" w:rsidTr="00C77A34">
        <w:trPr>
          <w:tblCellSpacing w:w="0" w:type="dxa"/>
        </w:trPr>
        <w:tc>
          <w:tcPr>
            <w:tcW w:w="2182"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Kuupäev:</w:t>
            </w:r>
          </w:p>
        </w:tc>
        <w:tc>
          <w:tcPr>
            <w:tcW w:w="2818"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p>
        </w:tc>
      </w:tr>
    </w:tbl>
    <w:p w:rsidR="00F8252D" w:rsidRDefault="00F8252D" w:rsidP="00F8252D">
      <w:pPr>
        <w:pStyle w:val="western"/>
      </w:pPr>
      <w:r>
        <w:t xml:space="preserve">Kursuseprogramm registreeritud akadeemilises üksuses </w:t>
      </w:r>
    </w:p>
    <w:tbl>
      <w:tblPr>
        <w:tblW w:w="2425"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032"/>
        <w:gridCol w:w="2624"/>
      </w:tblGrid>
      <w:tr w:rsidR="00F8252D" w:rsidTr="00C77A34">
        <w:trPr>
          <w:tblCellSpacing w:w="0" w:type="dxa"/>
        </w:trPr>
        <w:tc>
          <w:tcPr>
            <w:tcW w:w="2182"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Kuupäev</w:t>
            </w:r>
          </w:p>
        </w:tc>
        <w:tc>
          <w:tcPr>
            <w:tcW w:w="2818"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p>
        </w:tc>
      </w:tr>
      <w:tr w:rsidR="00F8252D" w:rsidTr="00C77A34">
        <w:trPr>
          <w:tblCellSpacing w:w="0" w:type="dxa"/>
        </w:trPr>
        <w:tc>
          <w:tcPr>
            <w:tcW w:w="2182"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Õppeassistendi nimi</w:t>
            </w:r>
          </w:p>
        </w:tc>
        <w:tc>
          <w:tcPr>
            <w:tcW w:w="2818"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p>
        </w:tc>
      </w:tr>
      <w:tr w:rsidR="00F8252D" w:rsidTr="00C77A34">
        <w:trPr>
          <w:tblCellSpacing w:w="0" w:type="dxa"/>
        </w:trPr>
        <w:tc>
          <w:tcPr>
            <w:tcW w:w="2182"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r>
              <w:t>Allkiri</w:t>
            </w:r>
          </w:p>
        </w:tc>
        <w:tc>
          <w:tcPr>
            <w:tcW w:w="2818" w:type="pct"/>
            <w:tcBorders>
              <w:top w:val="outset" w:sz="6" w:space="0" w:color="000000"/>
              <w:left w:val="outset" w:sz="6" w:space="0" w:color="000000"/>
              <w:bottom w:val="outset" w:sz="6" w:space="0" w:color="000000"/>
              <w:right w:val="outset" w:sz="6" w:space="0" w:color="000000"/>
            </w:tcBorders>
          </w:tcPr>
          <w:p w:rsidR="00F8252D" w:rsidRDefault="00F8252D" w:rsidP="00C77A34">
            <w:pPr>
              <w:pStyle w:val="western"/>
            </w:pPr>
          </w:p>
        </w:tc>
      </w:tr>
    </w:tbl>
    <w:p w:rsidR="00F8252D" w:rsidRDefault="00F8252D" w:rsidP="00F8252D">
      <w:pPr>
        <w:pStyle w:val="western"/>
        <w:spacing w:after="240"/>
      </w:pPr>
    </w:p>
    <w:p w:rsidR="0089618A" w:rsidRDefault="002F4FAE"/>
    <w:sectPr w:rsidR="0089618A" w:rsidSect="006F5E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0537"/>
    <w:multiLevelType w:val="hybridMultilevel"/>
    <w:tmpl w:val="9F58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hyphenationZone w:val="425"/>
  <w:characterSpacingControl w:val="doNotCompress"/>
  <w:compat>
    <w:compatSetting w:name="compatibilityMode" w:uri="http://schemas.microsoft.com/office/word" w:val="12"/>
  </w:compat>
  <w:rsids>
    <w:rsidRoot w:val="00F8252D"/>
    <w:rsid w:val="00091EE6"/>
    <w:rsid w:val="001108B0"/>
    <w:rsid w:val="00143652"/>
    <w:rsid w:val="001B06C1"/>
    <w:rsid w:val="001E1711"/>
    <w:rsid w:val="001F30C0"/>
    <w:rsid w:val="00232DFF"/>
    <w:rsid w:val="002F4FAE"/>
    <w:rsid w:val="002F7EB6"/>
    <w:rsid w:val="00357ACC"/>
    <w:rsid w:val="00373DAF"/>
    <w:rsid w:val="003D4C63"/>
    <w:rsid w:val="00430217"/>
    <w:rsid w:val="00451770"/>
    <w:rsid w:val="004758DB"/>
    <w:rsid w:val="0048786D"/>
    <w:rsid w:val="0049105F"/>
    <w:rsid w:val="004F59F9"/>
    <w:rsid w:val="00574ADA"/>
    <w:rsid w:val="005C4402"/>
    <w:rsid w:val="005E3793"/>
    <w:rsid w:val="00620F26"/>
    <w:rsid w:val="006F5EFE"/>
    <w:rsid w:val="006F5F4E"/>
    <w:rsid w:val="00804B59"/>
    <w:rsid w:val="00870CAD"/>
    <w:rsid w:val="00875D90"/>
    <w:rsid w:val="008B6D42"/>
    <w:rsid w:val="00906FAA"/>
    <w:rsid w:val="00B1011F"/>
    <w:rsid w:val="00B60F48"/>
    <w:rsid w:val="00BC456C"/>
    <w:rsid w:val="00C80580"/>
    <w:rsid w:val="00D237F6"/>
    <w:rsid w:val="00D77F38"/>
    <w:rsid w:val="00DB39AD"/>
    <w:rsid w:val="00E17884"/>
    <w:rsid w:val="00EA1CBD"/>
    <w:rsid w:val="00ED1ECB"/>
    <w:rsid w:val="00EF108E"/>
    <w:rsid w:val="00F8252D"/>
    <w:rsid w:val="00FA437C"/>
    <w:rsid w:val="00FC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FE"/>
  </w:style>
  <w:style w:type="paragraph" w:styleId="Heading1">
    <w:name w:val="heading 1"/>
    <w:basedOn w:val="Normal"/>
    <w:link w:val="Heading1Char"/>
    <w:uiPriority w:val="9"/>
    <w:qFormat/>
    <w:rsid w:val="002F7E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F8252D"/>
    <w:pPr>
      <w:spacing w:before="100" w:beforeAutospacing="1" w:after="119" w:line="240" w:lineRule="auto"/>
    </w:pPr>
    <w:rPr>
      <w:rFonts w:ascii="Times New Roman" w:eastAsia="Times New Roman" w:hAnsi="Times New Roman" w:cs="Times New Roman"/>
      <w:sz w:val="24"/>
      <w:szCs w:val="24"/>
      <w:lang w:val="et-EE" w:eastAsia="et-EE"/>
    </w:rPr>
  </w:style>
  <w:style w:type="character" w:styleId="Hyperlink">
    <w:name w:val="Hyperlink"/>
    <w:basedOn w:val="DefaultParagraphFont"/>
    <w:uiPriority w:val="99"/>
    <w:rsid w:val="00F8252D"/>
    <w:rPr>
      <w:color w:val="0000FF"/>
      <w:u w:val="single"/>
    </w:rPr>
  </w:style>
  <w:style w:type="paragraph" w:styleId="HTMLPreformatted">
    <w:name w:val="HTML Preformatted"/>
    <w:basedOn w:val="Normal"/>
    <w:link w:val="HTMLPreformattedChar"/>
    <w:uiPriority w:val="99"/>
    <w:semiHidden/>
    <w:unhideWhenUsed/>
    <w:rsid w:val="00DB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39AD"/>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F7EB6"/>
    <w:rPr>
      <w:rFonts w:ascii="Times New Roman" w:eastAsia="Times New Roman" w:hAnsi="Times New Roman" w:cs="Times New Roman"/>
      <w:b/>
      <w:bCs/>
      <w:kern w:val="36"/>
      <w:sz w:val="48"/>
      <w:szCs w:val="48"/>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97794">
      <w:bodyDiv w:val="1"/>
      <w:marLeft w:val="0"/>
      <w:marRight w:val="0"/>
      <w:marTop w:val="0"/>
      <w:marBottom w:val="0"/>
      <w:divBdr>
        <w:top w:val="none" w:sz="0" w:space="0" w:color="auto"/>
        <w:left w:val="none" w:sz="0" w:space="0" w:color="auto"/>
        <w:bottom w:val="none" w:sz="0" w:space="0" w:color="auto"/>
        <w:right w:val="none" w:sz="0" w:space="0" w:color="auto"/>
      </w:divBdr>
    </w:div>
    <w:div w:id="7888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book/10.1007%2F978-3-642-40403-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2</Pages>
  <Words>569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TLÜ</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10</cp:revision>
  <dcterms:created xsi:type="dcterms:W3CDTF">2011-09-02T11:29:00Z</dcterms:created>
  <dcterms:modified xsi:type="dcterms:W3CDTF">2014-08-19T08:17:00Z</dcterms:modified>
</cp:coreProperties>
</file>